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A2" w:rsidRDefault="00852FA2" w:rsidP="00C72489">
      <w:pPr>
        <w:pStyle w:val="a3"/>
        <w:ind w:firstLine="709"/>
        <w:jc w:val="both"/>
      </w:pPr>
    </w:p>
    <w:p w:rsidR="00C31071" w:rsidRPr="00C31071" w:rsidRDefault="00C31071" w:rsidP="00C7248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C31071" w:rsidRPr="00AC732C" w:rsidRDefault="00AC732C" w:rsidP="00AC732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C73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Паспорт музыкального зала</w:t>
      </w:r>
    </w:p>
    <w:p w:rsidR="00AC732C" w:rsidRPr="004F19AF" w:rsidRDefault="00AC732C" w:rsidP="00AC732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</w:p>
    <w:p w:rsidR="00370CC6" w:rsidRDefault="00370CC6" w:rsidP="00C7248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зал располагаетс</w:t>
      </w:r>
      <w:r w:rsidR="001A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перв</w:t>
      </w:r>
      <w:r w:rsidR="00D8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этаже МБДОУ ДС</w:t>
      </w:r>
      <w:r w:rsidR="00D2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2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Ивушка</w:t>
      </w:r>
      <w:proofErr w:type="spellEnd"/>
      <w:r w:rsidR="00D2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7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Площадь зала – </w:t>
      </w:r>
      <w:r w:rsidR="008E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70,0 </w:t>
      </w:r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кв.м. </w:t>
      </w:r>
      <w:r w:rsidR="00C7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 стен, пола, мебели, тюль на окнах подобраны по принципу использования спокойных и нейтральных тонов, не вызывающих дополнительного возбуждения и раздражения. Мебель установлена в контексте общей композицией. Освещение соответствует нормам </w:t>
      </w:r>
      <w:proofErr w:type="spellStart"/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701" w:rsidRDefault="00A60701" w:rsidP="00C7248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701" w:rsidRPr="00C72489" w:rsidRDefault="00A60701" w:rsidP="00C724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89">
        <w:rPr>
          <w:rFonts w:ascii="Times New Roman" w:hAnsi="Times New Roman" w:cs="Times New Roman"/>
          <w:b/>
          <w:sz w:val="28"/>
          <w:szCs w:val="28"/>
        </w:rPr>
        <w:t>Основные цели и задачи деятельности музыкального зала</w:t>
      </w:r>
    </w:p>
    <w:p w:rsidR="00A60701" w:rsidRPr="00C72489" w:rsidRDefault="00A6070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489">
        <w:rPr>
          <w:rFonts w:ascii="Times New Roman" w:hAnsi="Times New Roman" w:cs="Times New Roman"/>
          <w:sz w:val="28"/>
          <w:szCs w:val="28"/>
          <w:lang w:eastAsia="ru-RU"/>
        </w:rPr>
        <w:t>Музыкальный зал является центром детского сада по осуществлению</w:t>
      </w:r>
    </w:p>
    <w:p w:rsidR="00A60701" w:rsidRPr="00C72489" w:rsidRDefault="00A6070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489">
        <w:rPr>
          <w:rFonts w:ascii="Times New Roman" w:hAnsi="Times New Roman" w:cs="Times New Roman"/>
          <w:sz w:val="28"/>
          <w:szCs w:val="28"/>
          <w:lang w:eastAsia="ru-RU"/>
        </w:rPr>
        <w:t>музыкально-эстетического развития детей.</w:t>
      </w:r>
    </w:p>
    <w:p w:rsidR="00A60701" w:rsidRPr="00C72489" w:rsidRDefault="00A6070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489">
        <w:rPr>
          <w:rFonts w:ascii="Times New Roman" w:hAnsi="Times New Roman" w:cs="Times New Roman"/>
          <w:sz w:val="28"/>
          <w:szCs w:val="28"/>
          <w:lang w:eastAsia="ru-RU"/>
        </w:rPr>
        <w:t>Задачи музыкального воспитания в детском саду подчинены общей цели</w:t>
      </w:r>
      <w:r w:rsidR="00D21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489">
        <w:rPr>
          <w:rFonts w:ascii="Times New Roman" w:hAnsi="Times New Roman" w:cs="Times New Roman"/>
          <w:sz w:val="28"/>
          <w:szCs w:val="28"/>
          <w:lang w:eastAsia="ru-RU"/>
        </w:rPr>
        <w:t>всестороннего и гармонического воспитания личности ребенка и строятся с учетом</w:t>
      </w:r>
      <w:r w:rsidR="00D21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489">
        <w:rPr>
          <w:rFonts w:ascii="Times New Roman" w:hAnsi="Times New Roman" w:cs="Times New Roman"/>
          <w:sz w:val="28"/>
          <w:szCs w:val="28"/>
          <w:lang w:eastAsia="ru-RU"/>
        </w:rPr>
        <w:t>своеобразия музыкального искусства и возрастных особенностей дошкольников:</w:t>
      </w:r>
    </w:p>
    <w:p w:rsidR="00EA219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воспитание интереса к музыке, развитие музыкальной восприимчивости,музыкального слуха, которые помогают ребенку острее почувствовать и осмыслить содержание услышанных произведений;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обогащение музыкальных впечатлений детей;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знакомство детей с музыкальными понятиями, обучение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развитие эмоциональной отзывчивости, музыкальных способностей, формирование певческого голос</w:t>
      </w:r>
      <w:r w:rsidR="00C72489" w:rsidRPr="00C72489">
        <w:rPr>
          <w:rFonts w:ascii="Times New Roman" w:hAnsi="Times New Roman" w:cs="Times New Roman"/>
          <w:sz w:val="28"/>
        </w:rPr>
        <w:t>а</w:t>
      </w:r>
      <w:r w:rsidRPr="00C72489">
        <w:rPr>
          <w:rFonts w:ascii="Times New Roman" w:hAnsi="Times New Roman" w:cs="Times New Roman"/>
          <w:sz w:val="28"/>
        </w:rPr>
        <w:t>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обучение элементарным певческим и двигательным навыкам;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развитие творческой активности во всех доступных детям видах музыкальной</w:t>
      </w:r>
      <w:r w:rsidR="00D21FCF">
        <w:rPr>
          <w:rFonts w:ascii="Times New Roman" w:hAnsi="Times New Roman" w:cs="Times New Roman"/>
          <w:sz w:val="28"/>
        </w:rPr>
        <w:t xml:space="preserve"> </w:t>
      </w:r>
      <w:r w:rsidRPr="00C72489">
        <w:rPr>
          <w:rFonts w:ascii="Times New Roman" w:hAnsi="Times New Roman" w:cs="Times New Roman"/>
          <w:sz w:val="28"/>
        </w:rPr>
        <w:t xml:space="preserve">деятельности; </w:t>
      </w:r>
    </w:p>
    <w:p w:rsidR="00EA219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формирование самостоятельности, инициативы и стремления применять выученный репертуар в повседневной жизни, музицировать, петь и танцевать.</w:t>
      </w:r>
    </w:p>
    <w:p w:rsidR="00C72489" w:rsidRDefault="00C72489" w:rsidP="00C724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91" w:rsidRPr="00C72489" w:rsidRDefault="00EA2191" w:rsidP="00C724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89">
        <w:rPr>
          <w:rFonts w:ascii="Times New Roman" w:hAnsi="Times New Roman" w:cs="Times New Roman"/>
          <w:b/>
          <w:sz w:val="28"/>
          <w:szCs w:val="28"/>
        </w:rPr>
        <w:t>Организация музыкальной</w:t>
      </w:r>
      <w:r w:rsidR="00D2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489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="00743535" w:rsidRPr="00C72489"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предметно-пространственной </w:t>
      </w:r>
      <w:r w:rsidRPr="00C72489">
        <w:rPr>
          <w:rFonts w:ascii="Times New Roman" w:hAnsi="Times New Roman" w:cs="Times New Roman"/>
          <w:b/>
          <w:sz w:val="28"/>
          <w:szCs w:val="28"/>
        </w:rPr>
        <w:t>среды в музыкальном зале ДО</w:t>
      </w:r>
      <w:r w:rsidR="005B2425">
        <w:rPr>
          <w:rFonts w:ascii="Times New Roman" w:hAnsi="Times New Roman" w:cs="Times New Roman"/>
          <w:b/>
          <w:sz w:val="28"/>
          <w:szCs w:val="28"/>
        </w:rPr>
        <w:t>У</w:t>
      </w:r>
      <w:r w:rsidR="00891F32" w:rsidRPr="00C72489">
        <w:rPr>
          <w:rFonts w:ascii="Times New Roman" w:hAnsi="Times New Roman" w:cs="Times New Roman"/>
          <w:b/>
          <w:sz w:val="28"/>
          <w:szCs w:val="28"/>
        </w:rPr>
        <w:t xml:space="preserve"> в контексте ФГОС</w:t>
      </w:r>
    </w:p>
    <w:p w:rsidR="00EA2191" w:rsidRPr="00C72489" w:rsidRDefault="00EA219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89">
        <w:rPr>
          <w:rFonts w:ascii="Times New Roman" w:hAnsi="Times New Roman" w:cs="Times New Roman"/>
          <w:sz w:val="28"/>
          <w:szCs w:val="28"/>
        </w:rPr>
        <w:t xml:space="preserve">ФГОС к условиям реализации основной общеобразовательной программы дошкольного образования представляют собой совокупность требований, обеспечивающих реализацию ООП ДО, направленных на достижение планируемых результатов дошкольного образования. </w:t>
      </w:r>
    </w:p>
    <w:p w:rsidR="00EA2191" w:rsidRPr="00C72489" w:rsidRDefault="00EA219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89">
        <w:rPr>
          <w:rFonts w:ascii="Times New Roman" w:hAnsi="Times New Roman" w:cs="Times New Roman"/>
          <w:sz w:val="28"/>
          <w:szCs w:val="28"/>
        </w:rPr>
        <w:t xml:space="preserve">Интегративным результатом реализации условий является создание развивающей образовательной среды, соответствующей целому ряду требований. Воспитание ребенка дошкольного возраста происходит в деятельности ребенка, поэтому важнейшим условием для обеспечения этой деятельности можно считать создание </w:t>
      </w:r>
      <w:r w:rsidR="001E2398" w:rsidRPr="00C72489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</w:t>
      </w:r>
      <w:r w:rsidRPr="00C72489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:rsidR="00891F32" w:rsidRPr="00C72489" w:rsidRDefault="001E2398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8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</w:t>
      </w:r>
      <w:r w:rsidR="00EA2191" w:rsidRPr="00C72489">
        <w:rPr>
          <w:rFonts w:ascii="Times New Roman" w:hAnsi="Times New Roman" w:cs="Times New Roman"/>
          <w:sz w:val="28"/>
          <w:szCs w:val="28"/>
        </w:rPr>
        <w:t xml:space="preserve"> среда (</w:t>
      </w:r>
      <w:r w:rsidRPr="00C72489">
        <w:rPr>
          <w:rFonts w:ascii="Times New Roman" w:hAnsi="Times New Roman" w:cs="Times New Roman"/>
          <w:sz w:val="28"/>
          <w:szCs w:val="28"/>
        </w:rPr>
        <w:t>Р</w:t>
      </w:r>
      <w:r w:rsidR="00EA2191" w:rsidRPr="00C72489">
        <w:rPr>
          <w:rFonts w:ascii="Times New Roman" w:hAnsi="Times New Roman" w:cs="Times New Roman"/>
          <w:sz w:val="28"/>
          <w:szCs w:val="28"/>
        </w:rPr>
        <w:t>П</w:t>
      </w:r>
      <w:r w:rsidRPr="00C72489">
        <w:rPr>
          <w:rFonts w:ascii="Times New Roman" w:hAnsi="Times New Roman" w:cs="Times New Roman"/>
          <w:sz w:val="28"/>
          <w:szCs w:val="28"/>
        </w:rPr>
        <w:t>П</w:t>
      </w:r>
      <w:r w:rsidR="00EA2191" w:rsidRPr="00C72489">
        <w:rPr>
          <w:rFonts w:ascii="Times New Roman" w:hAnsi="Times New Roman" w:cs="Times New Roman"/>
          <w:sz w:val="28"/>
          <w:szCs w:val="28"/>
        </w:rPr>
        <w:t xml:space="preserve">С) – это система материальных объектов деятельности ребенка, функционально моделирующая содержание развития его духовного и нравственного облика. Это такая </w:t>
      </w:r>
      <w:r w:rsidR="00EA2191" w:rsidRPr="00C72489">
        <w:rPr>
          <w:rFonts w:ascii="Times New Roman" w:hAnsi="Times New Roman" w:cs="Times New Roman"/>
          <w:sz w:val="28"/>
          <w:szCs w:val="28"/>
        </w:rPr>
        <w:lastRenderedPageBreak/>
        <w:t>организация окружающего пространства, которая дает возможность ребенку реализовать себя в различных видах деятельности. Организац</w:t>
      </w:r>
      <w:r w:rsidR="00891F32" w:rsidRPr="00C72489">
        <w:rPr>
          <w:rFonts w:ascii="Times New Roman" w:hAnsi="Times New Roman" w:cs="Times New Roman"/>
          <w:sz w:val="28"/>
          <w:szCs w:val="28"/>
        </w:rPr>
        <w:t>ия пространства, деление на развивающие центры</w:t>
      </w:r>
      <w:r w:rsidR="00EA2191" w:rsidRPr="00C724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2"/>
        <w:gridCol w:w="5028"/>
        <w:gridCol w:w="2569"/>
      </w:tblGrid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C72489" w:rsidRDefault="00891F32" w:rsidP="00C724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489">
              <w:rPr>
                <w:rFonts w:ascii="Times New Roman" w:hAnsi="Times New Roman" w:cs="Times New Roman"/>
                <w:b/>
                <w:sz w:val="28"/>
              </w:rPr>
              <w:t>Развивающие центры</w:t>
            </w:r>
          </w:p>
        </w:tc>
        <w:tc>
          <w:tcPr>
            <w:tcW w:w="5028" w:type="dxa"/>
            <w:vAlign w:val="center"/>
          </w:tcPr>
          <w:p w:rsidR="00891F32" w:rsidRPr="00C72489" w:rsidRDefault="00891F32" w:rsidP="00C724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489"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2569" w:type="dxa"/>
            <w:vAlign w:val="center"/>
          </w:tcPr>
          <w:p w:rsidR="00891F32" w:rsidRPr="00C72489" w:rsidRDefault="00891F32" w:rsidP="00C724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489">
              <w:rPr>
                <w:rFonts w:ascii="Times New Roman" w:hAnsi="Times New Roman" w:cs="Times New Roman"/>
                <w:b/>
                <w:sz w:val="28"/>
              </w:rPr>
              <w:t>Наименование оборудования и материалов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</w:t>
            </w:r>
          </w:p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восприятия музыки и пения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Обучать анализу, сравнению и сопоставлению при разборе музыкальных форм и средств музыкальной выразительности.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Развивать восприятие музыки различного характера.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Развивать певческие умения.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</w:rPr>
              <w:t>слушательскую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</w:rPr>
              <w:t xml:space="preserve"> культуру, развивать умение понимать и интерпретировать выразительные средства музыки.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Накапливать представления о жизни и творчестве русских и зарубежных композиторов.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Фортепиано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Портреты композиторов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Репродукции картин или иллюстрации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Наборы детских шумовых и музыкальных инструментов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Мультимедийное оборудование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Мольберт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Микрофоны</w:t>
            </w:r>
            <w:r w:rsidR="00D21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3392" w:rsidRPr="00C72489">
              <w:rPr>
                <w:rFonts w:ascii="Times New Roman" w:hAnsi="Times New Roman" w:cs="Times New Roman"/>
                <w:sz w:val="24"/>
              </w:rPr>
              <w:t>без</w:t>
            </w:r>
            <w:r w:rsidR="00D21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3392" w:rsidRPr="00C72489">
              <w:rPr>
                <w:rFonts w:ascii="Times New Roman" w:hAnsi="Times New Roman" w:cs="Times New Roman"/>
                <w:sz w:val="24"/>
              </w:rPr>
              <w:t xml:space="preserve">проводные (2 </w:t>
            </w:r>
            <w:proofErr w:type="spellStart"/>
            <w:proofErr w:type="gramStart"/>
            <w:r w:rsidR="00C23392" w:rsidRPr="00C72489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C23392" w:rsidRPr="00C72489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Default="00891F32" w:rsidP="007435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 игры на</w:t>
            </w:r>
          </w:p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детских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музыкальных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шумовых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инструментах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Обучать игре на различных музыкальных инструментах.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при обучении приемам игры на инструментах.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, желание импровизировать.</w:t>
            </w:r>
          </w:p>
        </w:tc>
        <w:tc>
          <w:tcPr>
            <w:tcW w:w="2569" w:type="dxa"/>
          </w:tcPr>
          <w:p w:rsidR="00891F32" w:rsidRPr="00C72489" w:rsidRDefault="00D836C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Барабаны игрушечные (2</w:t>
            </w:r>
            <w:r w:rsidR="00891F32"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 шт.)</w:t>
            </w:r>
          </w:p>
          <w:p w:rsidR="00891F32" w:rsidRPr="00C72489" w:rsidRDefault="00D836C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Бубны (6</w:t>
            </w:r>
            <w:r w:rsidR="00891F32"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Дудочки деревянные (2 шт.)</w:t>
            </w:r>
          </w:p>
          <w:p w:rsidR="00D836C8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 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0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Ксилофон диатонический большой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Ксилофон диатонический средний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Ложки деревянные цветные (20шт.)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Металлофон хроматический большой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Металлофон хроматический маленький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Металлофон хроматический средний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Румба (1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Свистульки (деревянные, керамические)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Треугольники музыкальные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Трещотки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347B08" w:rsidRPr="00C72489" w:rsidRDefault="00D836C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  <w:r w:rsidR="00347B08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детские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Центр танца и 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музыкально-ритмических движений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двигательно-активные виды 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деятельности.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координированность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Осваивать элементы танца и ритмопластики для создания музыкальных двигательных образов.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двигаться под музыку, импровизировать движения. 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Листочки</w:t>
            </w:r>
          </w:p>
          <w:p w:rsidR="00D836C8" w:rsidRPr="00C72489" w:rsidRDefault="00D836C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Веточки осенние</w:t>
            </w:r>
          </w:p>
          <w:p w:rsidR="00D836C8" w:rsidRPr="00C72489" w:rsidRDefault="00D836C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Платочки</w:t>
            </w:r>
          </w:p>
          <w:p w:rsidR="001E5C55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Цветы искусственные</w:t>
            </w:r>
            <w:r w:rsidR="001E2398" w:rsidRPr="00C7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Центр дидактических игр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Осваивать в доступной игровой форме представления о музыке и ее выразительных возможностях, пробудить к ней интерес.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Научить различать настроения, чувства, переданные музыкой, развивать сенсорные музыкальные способности.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музыкально-дидактических игр </w:t>
            </w:r>
            <w:r w:rsidR="001E5C55" w:rsidRPr="00C72489"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</w:t>
            </w:r>
          </w:p>
          <w:p w:rsidR="00891F32" w:rsidRPr="00C72489" w:rsidRDefault="00735CDC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 подвижных игр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внимание и выдержку.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менять движение со сменой музыки.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Повышать интерес к подвижным играм.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дружеское отношение друг к другу.</w:t>
            </w:r>
          </w:p>
        </w:tc>
        <w:tc>
          <w:tcPr>
            <w:tcW w:w="2569" w:type="dxa"/>
          </w:tcPr>
          <w:p w:rsidR="00891F32" w:rsidRPr="00C72489" w:rsidRDefault="00735CDC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Шапочки г</w:t>
            </w:r>
            <w:r w:rsidR="00891F32" w:rsidRPr="00C72489">
              <w:rPr>
                <w:rStyle w:val="FontStyle12"/>
                <w:b w:val="0"/>
                <w:i w:val="0"/>
                <w:sz w:val="24"/>
                <w:szCs w:val="24"/>
              </w:rPr>
              <w:t>ероев из сказки «Репка»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Мягкие игрушки разной величины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 театральной деятельности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творческое мировосприятие жизни, художественную зоркость, развивать воображение, эмоциональную сферу, игровые умения.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Стимулировать двигательную, интонационно-речевую, творческую активность детей.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Приобщать к миру игры и театра, развивать потребность в активном самовыражении, в творчестве.</w:t>
            </w:r>
          </w:p>
        </w:tc>
        <w:tc>
          <w:tcPr>
            <w:tcW w:w="2569" w:type="dxa"/>
          </w:tcPr>
          <w:p w:rsidR="001E5C55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Домик для театрализованных постановок</w:t>
            </w:r>
          </w:p>
          <w:p w:rsidR="00735CDC" w:rsidRPr="00C72489" w:rsidRDefault="00735CDC" w:rsidP="00C72489">
            <w:pPr>
              <w:pStyle w:val="a3"/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Ёлка большая</w:t>
            </w:r>
            <w:r w:rsidRPr="00C72489"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  <w:t xml:space="preserve"> (1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Ёлки маленькие</w:t>
            </w:r>
            <w:r w:rsidRPr="00C72489"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  <w:t xml:space="preserve"> (3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>Комплект</w:t>
            </w:r>
            <w:r w:rsidR="00735CDC"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>ы костюмов</w:t>
            </w:r>
            <w:r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 xml:space="preserve"> для русского народного танца </w:t>
            </w: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(16 шт.)</w:t>
            </w:r>
          </w:p>
          <w:p w:rsidR="00196268" w:rsidRPr="00C72489" w:rsidRDefault="0019626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Комплект костюмов цыплят, козлят </w:t>
            </w:r>
          </w:p>
          <w:p w:rsidR="00196268" w:rsidRPr="00C72489" w:rsidRDefault="00196268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(8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Весны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Деда Мороза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Зимы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Осени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Снегурочки (для взрослого)</w:t>
            </w:r>
          </w:p>
          <w:p w:rsidR="001E5C55" w:rsidRPr="00C72489" w:rsidRDefault="001E5C55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Скомороха (для взрослого 2 шт.)</w:t>
            </w:r>
          </w:p>
          <w:p w:rsidR="00C24FBE" w:rsidRPr="00C72489" w:rsidRDefault="00C24FBE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Костюмы Бабы Яги, Лешего, Кикиморы, Инопланетян, Кощея</w:t>
            </w:r>
            <w:r w:rsidR="009D3F40" w:rsidRPr="00C72489">
              <w:rPr>
                <w:rStyle w:val="FontStyle12"/>
                <w:b w:val="0"/>
                <w:i w:val="0"/>
                <w:sz w:val="24"/>
                <w:szCs w:val="24"/>
              </w:rPr>
              <w:t>, Волка, Красной Шапочки</w:t>
            </w:r>
            <w:r w:rsidR="00196268" w:rsidRPr="00C72489">
              <w:rPr>
                <w:rStyle w:val="FontStyle12"/>
                <w:b w:val="0"/>
                <w:i w:val="0"/>
                <w:sz w:val="24"/>
                <w:szCs w:val="24"/>
              </w:rPr>
              <w:t>, Курочки</w:t>
            </w: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 (для взрослых)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Костюмы насекомых</w:t>
            </w:r>
          </w:p>
          <w:p w:rsidR="00891F32" w:rsidRPr="00C72489" w:rsidRDefault="0019626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Меховые костюмы</w:t>
            </w:r>
            <w:r w:rsidR="00D21FCF">
              <w:rPr>
                <w:rStyle w:val="FontStyle12"/>
                <w:b w:val="0"/>
                <w:i w:val="0"/>
                <w:sz w:val="24"/>
                <w:szCs w:val="24"/>
              </w:rPr>
              <w:t xml:space="preserve"> </w:t>
            </w:r>
            <w:r w:rsidR="001E5C55" w:rsidRPr="00C72489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домашних животных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Печь русская</w:t>
            </w:r>
          </w:p>
          <w:p w:rsidR="00735CDC" w:rsidRPr="00C72489" w:rsidRDefault="00735CDC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Ведро</w:t>
            </w:r>
          </w:p>
          <w:p w:rsidR="00552050" w:rsidRPr="00C72489" w:rsidRDefault="00552050" w:rsidP="00C72489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Сани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Сундук 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>Ширма для кукольного театра</w:t>
            </w:r>
          </w:p>
          <w:p w:rsidR="00735CDC" w:rsidRPr="00C72489" w:rsidRDefault="00196268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Гора</w:t>
            </w:r>
          </w:p>
          <w:p w:rsidR="00891F32" w:rsidRPr="00C72489" w:rsidRDefault="0019626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Колодец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Центр интеграции с </w:t>
            </w:r>
            <w:proofErr w:type="spellStart"/>
            <w:proofErr w:type="gramStart"/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образователь</w:t>
            </w:r>
            <w:r w:rsidR="00F31D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ными</w:t>
            </w:r>
            <w:proofErr w:type="spellEnd"/>
            <w:proofErr w:type="gramEnd"/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областями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«Физическое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в процессе музыкально-ритмической деятельности, используя музыкальные произведения как сопровождение в зарядке и на физкультурных занятиях.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физическое и психическое здоровье детей, формировать представления о здоровом образе жизни через музыкально-игровые образы, релаксация.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«Социально-коммуникативное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свободное общение со взрослыми и детьми в области музыки; развивать все компоненты устной речи в театрализованной деятельности.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 в различных видах музыкальной деятельности.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«Познавательное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в области музыки; сенсорное развитие, формировать целостную картину мира в сфере музыкального искусства, творчества.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музыкальной культуре и музыкальном искусстве; развивать игровую деятельность.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«Художественно-эстетическое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приобщать к различным видам искусства, использовать художественные произведения для обогащения области «Музыка», закреплять результаты восприятия музыки.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эстетической стороне окружающей действительности.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Использовать музыкальные произведения с целью усиления эмоционального восприятия художественных произведений.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891F32" w:rsidRPr="00C72489" w:rsidRDefault="0019626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891F32" w:rsidRPr="00891F32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Рабочий центр музыкального руководителя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профессиональной деятельности музыкального руководителя.</w:t>
            </w:r>
          </w:p>
        </w:tc>
        <w:tc>
          <w:tcPr>
            <w:tcW w:w="2569" w:type="dxa"/>
          </w:tcPr>
          <w:p w:rsidR="009562AF" w:rsidRPr="00C72489" w:rsidRDefault="001A694B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6268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 w:rsidR="009562AF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1A694B" w:rsidRPr="00C72489" w:rsidRDefault="001A694B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  <w:p w:rsidR="00321050" w:rsidRPr="00C72489" w:rsidRDefault="00321050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вертушка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взрослого (1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Стулья для детей</w:t>
            </w:r>
            <w:r w:rsidR="00321050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(30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891F32" w:rsidRPr="00C72489" w:rsidRDefault="00321050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</w:t>
            </w:r>
            <w:r w:rsidR="007B589B" w:rsidRPr="00C72489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B589B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r w:rsidR="007B589B"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шт.)</w:t>
            </w:r>
          </w:p>
          <w:p w:rsidR="007B589B" w:rsidRPr="00C72489" w:rsidRDefault="001A694B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Палас 10 х 4</w:t>
            </w:r>
            <w:r w:rsidR="00321050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м. (1</w:t>
            </w:r>
            <w:r w:rsidR="007B589B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</w:tr>
    </w:tbl>
    <w:p w:rsidR="00180D58" w:rsidRDefault="00180D58" w:rsidP="0074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FA2" w:rsidRPr="00C72489" w:rsidRDefault="00852FA2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 xml:space="preserve">Отдельно хочется сказать о важности такого объекта развивающей </w:t>
      </w:r>
      <w:r w:rsidR="009D3F40" w:rsidRPr="00C72489">
        <w:rPr>
          <w:rFonts w:ascii="Times New Roman" w:hAnsi="Times New Roman" w:cs="Times New Roman"/>
          <w:sz w:val="28"/>
        </w:rPr>
        <w:t xml:space="preserve">предметно –пространственной </w:t>
      </w:r>
      <w:r w:rsidRPr="00C72489">
        <w:rPr>
          <w:rFonts w:ascii="Times New Roman" w:hAnsi="Times New Roman" w:cs="Times New Roman"/>
          <w:sz w:val="28"/>
        </w:rPr>
        <w:t xml:space="preserve">среды, как мультимедийное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областей, 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планирования, дает возможность разнообразить музыкально-дидактический материал, помогает ребенку значительно расширить общий кругозор, сформировать целостную картину мира. </w:t>
      </w:r>
    </w:p>
    <w:p w:rsidR="00180D58" w:rsidRPr="00C72489" w:rsidRDefault="00180D58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52FA2" w:rsidRPr="00C72489" w:rsidRDefault="00852FA2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b/>
          <w:sz w:val="28"/>
          <w:u w:val="single"/>
        </w:rPr>
        <w:t>Требования к мультимедиа.</w:t>
      </w:r>
      <w:r w:rsidRPr="00C72489">
        <w:rPr>
          <w:rFonts w:ascii="Times New Roman" w:hAnsi="Times New Roman" w:cs="Times New Roman"/>
          <w:sz w:val="28"/>
        </w:rPr>
        <w:t xml:space="preserve">Для показа диафильмов, мультимедиа используют проекторы и экраны с коэффициентом отражения 0,8. Высота подвеса экрана над полом должна быть не менее 1м и не более 1,3м. Показ на стене не допускается. Соотношение расстояния проектора от экрана и расстояния зрителей первого ряда от экрана представлено в таблице: </w:t>
      </w:r>
    </w:p>
    <w:p w:rsidR="00852FA2" w:rsidRDefault="00852FA2" w:rsidP="00743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063"/>
        <w:gridCol w:w="3075"/>
        <w:gridCol w:w="3064"/>
      </w:tblGrid>
      <w:tr w:rsidR="00852FA2" w:rsidRPr="00A61BB5" w:rsidTr="00852FA2">
        <w:trPr>
          <w:jc w:val="center"/>
        </w:trPr>
        <w:tc>
          <w:tcPr>
            <w:tcW w:w="30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проектора от экрана (м) </w:t>
            </w:r>
          </w:p>
        </w:tc>
        <w:tc>
          <w:tcPr>
            <w:tcW w:w="30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Ширина экранного изображения </w:t>
            </w:r>
          </w:p>
        </w:tc>
        <w:tc>
          <w:tcPr>
            <w:tcW w:w="30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1-го ряда от экрана (м)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2,4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2,1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</w:tr>
    </w:tbl>
    <w:p w:rsidR="00852FA2" w:rsidRPr="00A61BB5" w:rsidRDefault="00852FA2" w:rsidP="00743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FA0" w:rsidRDefault="00955FA0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FA0" w:rsidRPr="00F31DA5" w:rsidRDefault="00852FA2" w:rsidP="00F31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При просмотре </w:t>
      </w:r>
      <w:r w:rsidR="009D3F40">
        <w:rPr>
          <w:rFonts w:ascii="Times New Roman" w:hAnsi="Times New Roman" w:cs="Times New Roman"/>
          <w:sz w:val="28"/>
          <w:szCs w:val="28"/>
        </w:rPr>
        <w:t xml:space="preserve">мультимедийных пособий </w:t>
      </w:r>
      <w:r w:rsidRPr="00A61BB5">
        <w:rPr>
          <w:rFonts w:ascii="Times New Roman" w:hAnsi="Times New Roman" w:cs="Times New Roman"/>
          <w:sz w:val="28"/>
          <w:szCs w:val="28"/>
        </w:rPr>
        <w:t>детей располагают на расстоянии не ближе 2-3м и не дальше 5-5,5м от экрана. Стулья устанавливаются в 4-5 рядов (из расчета на одну группу); расстояние между рядами стульев должно быть 0,5-0,6м. Детей рассаживают с учетом их роста. </w:t>
      </w:r>
    </w:p>
    <w:p w:rsidR="00955FA0" w:rsidRPr="00C31071" w:rsidRDefault="00955FA0" w:rsidP="005E1EB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sectPr w:rsidR="00955FA0" w:rsidRPr="00C31071" w:rsidSect="007435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381"/>
    <w:multiLevelType w:val="hybridMultilevel"/>
    <w:tmpl w:val="BB34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03F3D"/>
    <w:multiLevelType w:val="hybridMultilevel"/>
    <w:tmpl w:val="595217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4425BF"/>
    <w:multiLevelType w:val="hybridMultilevel"/>
    <w:tmpl w:val="B06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D10F8"/>
    <w:multiLevelType w:val="hybridMultilevel"/>
    <w:tmpl w:val="7F12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CC6"/>
    <w:rsid w:val="00180D58"/>
    <w:rsid w:val="00196268"/>
    <w:rsid w:val="001A694B"/>
    <w:rsid w:val="001E2398"/>
    <w:rsid w:val="001E5C55"/>
    <w:rsid w:val="00254A12"/>
    <w:rsid w:val="002E7DA8"/>
    <w:rsid w:val="00321050"/>
    <w:rsid w:val="003344B7"/>
    <w:rsid w:val="00347B08"/>
    <w:rsid w:val="00370CC6"/>
    <w:rsid w:val="00387DED"/>
    <w:rsid w:val="004F19AF"/>
    <w:rsid w:val="00517410"/>
    <w:rsid w:val="00552050"/>
    <w:rsid w:val="005742AB"/>
    <w:rsid w:val="00586993"/>
    <w:rsid w:val="005B2425"/>
    <w:rsid w:val="005E1EBD"/>
    <w:rsid w:val="00735CDC"/>
    <w:rsid w:val="00743535"/>
    <w:rsid w:val="007B589B"/>
    <w:rsid w:val="007E0E11"/>
    <w:rsid w:val="008456AC"/>
    <w:rsid w:val="00852FA2"/>
    <w:rsid w:val="00891F32"/>
    <w:rsid w:val="008E3DF5"/>
    <w:rsid w:val="00955FA0"/>
    <w:rsid w:val="009562AF"/>
    <w:rsid w:val="009D3F40"/>
    <w:rsid w:val="00A60701"/>
    <w:rsid w:val="00AC732C"/>
    <w:rsid w:val="00C23392"/>
    <w:rsid w:val="00C24FBE"/>
    <w:rsid w:val="00C31071"/>
    <w:rsid w:val="00C72489"/>
    <w:rsid w:val="00D21FCF"/>
    <w:rsid w:val="00D836C8"/>
    <w:rsid w:val="00D86F78"/>
    <w:rsid w:val="00E0041E"/>
    <w:rsid w:val="00EA2191"/>
    <w:rsid w:val="00F31DA5"/>
    <w:rsid w:val="00F9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C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91F3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3">
    <w:name w:val="Style3"/>
    <w:basedOn w:val="a"/>
    <w:rsid w:val="00891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27</cp:revision>
  <dcterms:created xsi:type="dcterms:W3CDTF">2020-01-20T19:29:00Z</dcterms:created>
  <dcterms:modified xsi:type="dcterms:W3CDTF">2021-09-08T13:59:00Z</dcterms:modified>
</cp:coreProperties>
</file>